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3C0" w:rsidRPr="006F6296" w:rsidRDefault="00DF43C0" w:rsidP="006F6296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ru-RU"/>
        </w:rPr>
      </w:pPr>
      <w:r w:rsidRPr="006F6296">
        <w:rPr>
          <w:rFonts w:ascii="Sylfaen" w:hAnsi="Sylfaen"/>
          <w:lang w:val="hy-AM"/>
        </w:rPr>
        <w:t>2-րդ չափաբաժնում ինչու է վերլուծիչը բաղկացած երկու մոդուլներից: Նորագույն տեխնոլոգիաներում, սարքավորումները աշխատում են հիբրիդային ռեժիմով  մեկ ամբողջական մոդուլով և տալիս ճշգրիտ պատասխաններ: Այսինքն այս բնութագիրը ոչ մի կերպ չի ազդում  վերջնական հետազոտությունների  ճշգրիտ պատասխանի վրա: Եթե նպատակն է կատարել ճծգրիտ հետազոտություններ , ապա արդարացված են  երկու տարբերակներն էլ՝ և առանձին մոդուլներով  և մեկ միասնական մոդուլով հետազոտություն կատարելը: Ըստ գնումների օրենքի  13-րդ հոդվածի 2-րդ կետի 3 պարբերությամբ  խնդրում ենք պարզաբանեք որքանով  հիմնավորված  և համարժեք  ՀՀ ՊՆ կարիքների բավարարման  համար նման բնութագիրը:</w:t>
      </w:r>
    </w:p>
    <w:p w:rsidR="00155169" w:rsidRPr="006F6296" w:rsidRDefault="00F058AF" w:rsidP="006F6296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6F6296">
        <w:rPr>
          <w:rFonts w:ascii="Sylfaen" w:hAnsi="Sylfaen"/>
          <w:lang w:val="hy-AM"/>
        </w:rPr>
        <w:t>2-րդ չափաբաժն</w:t>
      </w:r>
      <w:r>
        <w:rPr>
          <w:rFonts w:ascii="Sylfaen" w:hAnsi="Sylfaen"/>
          <w:lang w:val="ru-RU"/>
        </w:rPr>
        <w:t>ի պարամետրերից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 w:cs="Sylfaen"/>
          <w:lang w:val="ru-RU"/>
        </w:rPr>
        <w:t>Ցիլինդր</w:t>
      </w:r>
      <w:r w:rsidR="00DF43C0" w:rsidRPr="006F6296">
        <w:rPr>
          <w:rFonts w:ascii="Sylfaen" w:hAnsi="Sylfaen"/>
          <w:lang w:val="ru-RU"/>
        </w:rPr>
        <w:t>ները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լինում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են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հիոլինային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և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ոչ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դասակարգված</w:t>
      </w:r>
      <w:r w:rsidR="00DF43C0" w:rsidRPr="00F058AF">
        <w:rPr>
          <w:rFonts w:ascii="Sylfaen" w:hAnsi="Sylfaen"/>
          <w:lang w:val="ru-RU"/>
        </w:rPr>
        <w:t xml:space="preserve">: </w:t>
      </w:r>
      <w:r w:rsidR="00DF43C0" w:rsidRPr="006F6296">
        <w:rPr>
          <w:rFonts w:ascii="Sylfaen" w:hAnsi="Sylfaen"/>
          <w:lang w:val="ru-RU"/>
        </w:rPr>
        <w:t>Ոչ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դասակարգվածների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մեջ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մտնում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են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բոլոր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ցիլինդր</w:t>
      </w:r>
      <w:r w:rsidR="00696411">
        <w:rPr>
          <w:rFonts w:ascii="Sylfaen" w:hAnsi="Sylfaen"/>
          <w:lang w:val="ru-RU"/>
        </w:rPr>
        <w:t>ներ</w:t>
      </w:r>
      <w:r w:rsidR="00DF43C0" w:rsidRPr="006F6296">
        <w:rPr>
          <w:rFonts w:ascii="Sylfaen" w:hAnsi="Sylfaen"/>
          <w:lang w:val="ru-RU"/>
        </w:rPr>
        <w:t>ը</w:t>
      </w:r>
      <w:r w:rsidR="00DF43C0" w:rsidRPr="00F058AF">
        <w:rPr>
          <w:rFonts w:ascii="Sylfaen" w:hAnsi="Sylfaen"/>
          <w:lang w:val="ru-RU"/>
        </w:rPr>
        <w:t xml:space="preserve">, </w:t>
      </w:r>
      <w:r w:rsidR="00DF43C0" w:rsidRPr="006F6296">
        <w:rPr>
          <w:rFonts w:ascii="Sylfaen" w:hAnsi="Sylfaen"/>
          <w:lang w:val="ru-RU"/>
        </w:rPr>
        <w:t>բացի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հիոլինայիններից</w:t>
      </w:r>
      <w:r w:rsidR="00DF43C0" w:rsidRPr="00F058AF">
        <w:rPr>
          <w:rFonts w:ascii="Sylfaen" w:hAnsi="Sylfaen"/>
          <w:lang w:val="ru-RU"/>
        </w:rPr>
        <w:t xml:space="preserve">: </w:t>
      </w:r>
      <w:r w:rsidR="00DF43C0" w:rsidRPr="006F6296">
        <w:rPr>
          <w:rFonts w:ascii="Sylfaen" w:hAnsi="Sylfaen"/>
          <w:lang w:val="ru-RU"/>
        </w:rPr>
        <w:t>Հիոլինային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ցիլինդրը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հանդիպում</w:t>
      </w:r>
      <w:r w:rsidR="00696411" w:rsidRPr="00696411">
        <w:rPr>
          <w:rFonts w:ascii="Sylfaen" w:hAnsi="Sylfaen"/>
          <w:lang w:val="ru-RU"/>
        </w:rPr>
        <w:t xml:space="preserve"> </w:t>
      </w:r>
      <w:r w:rsidR="00E86E3D">
        <w:rPr>
          <w:rFonts w:ascii="Sylfaen" w:hAnsi="Sylfaen"/>
          <w:lang w:val="ru-RU"/>
        </w:rPr>
        <w:t>է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միայն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առողջ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մարդկանց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մոտ</w:t>
      </w:r>
      <w:r w:rsidR="00DF43C0" w:rsidRPr="00F058AF">
        <w:rPr>
          <w:rFonts w:ascii="Sylfaen" w:hAnsi="Sylfaen"/>
          <w:lang w:val="ru-RU"/>
        </w:rPr>
        <w:t xml:space="preserve"> ,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իսկ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մյուսները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չհանդիսանալով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նորմա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կոչվում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են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պաթոլոգիական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ru-RU"/>
        </w:rPr>
        <w:t>ցիլինդր</w:t>
      </w:r>
      <w:r w:rsidR="00DF43C0" w:rsidRPr="00F058AF">
        <w:rPr>
          <w:rFonts w:ascii="Sylfaen" w:hAnsi="Sylfaen"/>
          <w:lang w:val="ru-RU"/>
        </w:rPr>
        <w:t>:</w:t>
      </w:r>
      <w:r w:rsidR="00696411" w:rsidRPr="00696411">
        <w:rPr>
          <w:rFonts w:ascii="Sylfaen" w:hAnsi="Sylfaen"/>
          <w:lang w:val="ru-RU"/>
        </w:rPr>
        <w:t xml:space="preserve"> </w:t>
      </w:r>
      <w:r w:rsidR="00DF43C0" w:rsidRPr="006F6296">
        <w:rPr>
          <w:rFonts w:ascii="Sylfaen" w:hAnsi="Sylfaen"/>
          <w:lang w:val="hy-AM"/>
        </w:rPr>
        <w:t>Մրցույթում կան տարբեր տեսակի պարամետրեր էպիթելների բաժիններից: Կան ընդհանուր քանակի էպիթելներ և կան փոքր շրջանաձև բջիջներ, որոնք իրենց մեջ ներառում են երիկամի խողովակային էպիթելներ  անցողիկ էպիթելներ, որոնք ունեն կլինիկական նշանակություն: Ինչպես նաև փոքր կլոր  շրջանաձև բջիջները  ներառում են ոչ սկվամոզային  էպիթելները:</w:t>
      </w:r>
      <w:r w:rsidR="00155169" w:rsidRPr="006F6296">
        <w:rPr>
          <w:rFonts w:ascii="Sylfaen" w:hAnsi="Sylfaen"/>
          <w:lang w:val="hy-AM"/>
        </w:rPr>
        <w:t xml:space="preserve">Մրցույթի տեխնիկական բնութագրում չափվող պարամետրերի համար երիկամի խողովակային, և անցումային էպիթելները, առանձնացված են </w:t>
      </w:r>
      <w:proofErr w:type="spellStart"/>
      <w:r w:rsidR="00626721" w:rsidRPr="006F6296">
        <w:rPr>
          <w:rFonts w:ascii="Sylfaen" w:hAnsi="Sylfaen"/>
        </w:rPr>
        <w:t>ոչսկվամոզ</w:t>
      </w:r>
      <w:proofErr w:type="spellEnd"/>
      <w:r w:rsidR="00155169" w:rsidRPr="006F6296">
        <w:rPr>
          <w:rFonts w:ascii="Sylfaen" w:hAnsi="Sylfaen"/>
          <w:lang w:val="hy-AM"/>
        </w:rPr>
        <w:t xml:space="preserve"> էպիթելային բջիջներից։ Սակայն երիկամի խողովակային և անցումային էպիթելները մտնում են ոչ </w:t>
      </w:r>
      <w:r w:rsidR="00626721" w:rsidRPr="006F6296">
        <w:rPr>
          <w:rFonts w:ascii="Sylfaen" w:hAnsi="Sylfaen"/>
          <w:lang w:val="hy-AM"/>
        </w:rPr>
        <w:t xml:space="preserve">սկվամոզ </w:t>
      </w:r>
      <w:r w:rsidR="00155169" w:rsidRPr="006F6296">
        <w:rPr>
          <w:rFonts w:ascii="Sylfaen" w:hAnsi="Sylfaen"/>
          <w:lang w:val="hy-AM"/>
        </w:rPr>
        <w:t xml:space="preserve">էպիթելային բջիջների խմբի մեջ։ Խնդրում ենք պարզաբանել, արդյոք պատվիրատուի կողմից պահանջվում է, որ սարքը միայն կատարի երիկամի խողովակային և անցումային էպիթելների չափումները։ Եթե այո, ապա խնդրում ենք տեխնիկական բնութագրից հանել ոչ </w:t>
      </w:r>
      <w:r w:rsidR="00626721" w:rsidRPr="006F6296">
        <w:rPr>
          <w:rFonts w:ascii="Sylfaen" w:hAnsi="Sylfaen"/>
          <w:lang w:val="hy-AM"/>
        </w:rPr>
        <w:t>սկվամոզ</w:t>
      </w:r>
      <w:r w:rsidR="00155169" w:rsidRPr="006F6296">
        <w:rPr>
          <w:rFonts w:ascii="Sylfaen" w:hAnsi="Sylfaen"/>
          <w:lang w:val="hy-AM"/>
        </w:rPr>
        <w:t xml:space="preserve"> էպիթելային բջիջները և թողնել միայն երիկամի խողովակային և անցումային էպիթելները։ Եթե ոչ, ապա խնդրում ենք թվարկել նաև ոչ </w:t>
      </w:r>
      <w:r w:rsidR="00626721" w:rsidRPr="006F6296">
        <w:rPr>
          <w:rFonts w:ascii="Sylfaen" w:hAnsi="Sylfaen"/>
          <w:lang w:val="hy-AM"/>
        </w:rPr>
        <w:t>սկվամոզ</w:t>
      </w:r>
      <w:r w:rsidR="00BD1928" w:rsidRPr="006F6296">
        <w:rPr>
          <w:rFonts w:ascii="Sylfaen" w:hAnsi="Sylfaen"/>
          <w:lang w:val="hy-AM"/>
        </w:rPr>
        <w:t xml:space="preserve"> էպիթելիաների մյուս պարամետրերը։ </w:t>
      </w:r>
    </w:p>
    <w:p w:rsidR="00BD1928" w:rsidRPr="006F6296" w:rsidRDefault="00BD1928" w:rsidP="006F6296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6F6296">
        <w:rPr>
          <w:rFonts w:ascii="Sylfaen" w:hAnsi="Sylfaen" w:cs="Sylfaen"/>
          <w:lang w:val="hy-AM"/>
        </w:rPr>
        <w:t>Եթե</w:t>
      </w:r>
      <w:r w:rsidRPr="006F6296">
        <w:rPr>
          <w:rFonts w:ascii="Sylfaen" w:hAnsi="Sylfaen"/>
          <w:lang w:val="hy-AM"/>
        </w:rPr>
        <w:t xml:space="preserve"> վերլուծիչն ունի հավելյալ հնարավորություն նոր պարամետր մուտքագրելու և ռեֆերենսային արժեքները կարգավորելու հնարավորություն և գտնելով փնտրվող պարամետրը խմբագրել այն, հետո այն ձեռքով հաշվել և ստանալ հետազոտության </w:t>
      </w:r>
      <w:r w:rsidR="00AE31E2" w:rsidRPr="006F6296">
        <w:rPr>
          <w:rFonts w:ascii="Sylfaen" w:hAnsi="Sylfaen"/>
          <w:lang w:val="hy-AM"/>
        </w:rPr>
        <w:t>արդյունքի հնարավորություն</w:t>
      </w:r>
      <w:r w:rsidRPr="006F6296">
        <w:rPr>
          <w:rFonts w:ascii="Sylfaen" w:hAnsi="Sylfaen"/>
          <w:lang w:val="hy-AM"/>
        </w:rPr>
        <w:t xml:space="preserve">։ Ընդունելի է արդյոք այսպիսի տարբերակը, քանի որ ժամանակակից վերլուծիչներին կարող են ավելացնել չափվող պարամետրերը։ </w:t>
      </w:r>
    </w:p>
    <w:p w:rsidR="00AE31E2" w:rsidRPr="006F6296" w:rsidRDefault="00BD1928" w:rsidP="006F6296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6F6296">
        <w:rPr>
          <w:rFonts w:ascii="Sylfaen" w:hAnsi="Sylfaen" w:cs="Sylfaen"/>
          <w:lang w:val="hy-AM"/>
        </w:rPr>
        <w:t>Ըստ</w:t>
      </w:r>
      <w:r w:rsidRPr="006F6296">
        <w:rPr>
          <w:rFonts w:ascii="Sylfaen" w:hAnsi="Sylfaen"/>
          <w:lang w:val="hy-AM"/>
        </w:rPr>
        <w:t xml:space="preserve"> գնումների օրենքի 25-րդ հոդվածի 2-րդ կետի արգելվում է խմբավորել առանձին բնութագրեր ունեցող գնման առարկաները։ 2-րդ չափաբաժնում առկա են տարբեր բնութագրեր ունեցող մոդուլները։ Խնդրում ենք տեխնիկական բնութագրից հանել «առնվազն բաղկացած  երկու մոդուլներից» արտահայտությունը, որպեսզի լինի համապատասխան գնումների օրենքի 25-րդ հոդվածի 2-րդ կետին։ </w:t>
      </w:r>
    </w:p>
    <w:p w:rsidR="00AE31E2" w:rsidRPr="00AE31E2" w:rsidRDefault="00AE31E2" w:rsidP="00155169">
      <w:pPr>
        <w:jc w:val="both"/>
        <w:rPr>
          <w:rFonts w:ascii="Sylfaen" w:hAnsi="Sylfaen"/>
          <w:lang w:val="hy-AM"/>
        </w:rPr>
      </w:pPr>
    </w:p>
    <w:p w:rsidR="00BD1928" w:rsidRPr="006F6296" w:rsidRDefault="00BD1928" w:rsidP="006F6296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hy-AM"/>
        </w:rPr>
      </w:pPr>
      <w:r w:rsidRPr="006F6296">
        <w:rPr>
          <w:rFonts w:ascii="Sylfaen" w:hAnsi="Sylfaen" w:cs="Sylfaen"/>
          <w:lang w:val="hy-AM"/>
        </w:rPr>
        <w:lastRenderedPageBreak/>
        <w:t>Մեր</w:t>
      </w:r>
      <w:r w:rsidRPr="006F6296">
        <w:rPr>
          <w:rFonts w:ascii="Sylfaen" w:hAnsi="Sylfaen"/>
          <w:lang w:val="hy-AM"/>
        </w:rPr>
        <w:t xml:space="preserve"> փորձից ելնելով ուզում ենք նշել, որ նման բարդ սարքավորումները հիմնականում մատակարարվում են պաշտոնական ներկայացուցիչների կողմից։ Սարքերի հետագա շահագործման համար </w:t>
      </w:r>
      <w:r w:rsidR="00362501" w:rsidRPr="006F6296">
        <w:rPr>
          <w:rFonts w:ascii="Sylfaen" w:hAnsi="Sylfaen"/>
          <w:lang w:val="hy-AM"/>
        </w:rPr>
        <w:t xml:space="preserve">անհրաժեշտ ծախսանյութերը և պարագաները, պահեստամասերը նույնպես մատակարարվելու են պաշտոնական ներկայացուցչի կողմից։ Սա իրենից ենթադրում է, որ մրցույթի բանակցությունների ժամանակ, հնարավոր մասնակիցները գնման առարկայի համար կարող </w:t>
      </w:r>
      <w:r w:rsidR="00DD0F2D">
        <w:rPr>
          <w:rFonts w:ascii="Sylfaen" w:hAnsi="Sylfaen"/>
          <w:lang w:val="hy-AM"/>
        </w:rPr>
        <w:t>են</w:t>
      </w:r>
      <w:r w:rsidR="00362501" w:rsidRPr="006F6296">
        <w:rPr>
          <w:rFonts w:ascii="Sylfaen" w:hAnsi="Sylfaen"/>
          <w:lang w:val="hy-AM"/>
        </w:rPr>
        <w:t xml:space="preserve"> առաջարկել անգամ ինքնարժեքից ցածր գին,</w:t>
      </w:r>
      <w:r w:rsidR="00DD0F2D" w:rsidRPr="00DD0F2D">
        <w:rPr>
          <w:rFonts w:ascii="Sylfaen" w:hAnsi="Sylfaen"/>
          <w:lang w:val="hy-AM"/>
        </w:rPr>
        <w:t>որպեսզի հաղթեն և հետագայում մատակարարեն շահագործման համար անհրաժեշտ նյութերը,</w:t>
      </w:r>
      <w:r w:rsidR="00362501" w:rsidRPr="006F6296">
        <w:rPr>
          <w:rFonts w:ascii="Sylfaen" w:hAnsi="Sylfaen"/>
          <w:lang w:val="hy-AM"/>
        </w:rPr>
        <w:t xml:space="preserve"> որը կբերի մենաշնորհային կարգավիճակի և պատվիրատուին կգցի կախման մեջ հաղթող մասնակցից։ Հետագայում սարքի շահագործման համար ծախսանյութերի, մասերի, պահեստամասերի համար հաղթող կորոշի կամայական </w:t>
      </w:r>
      <w:bookmarkStart w:id="0" w:name="_GoBack"/>
      <w:bookmarkEnd w:id="0"/>
      <w:r w:rsidR="00362501" w:rsidRPr="006F6296">
        <w:rPr>
          <w:rFonts w:ascii="Sylfaen" w:hAnsi="Sylfaen"/>
          <w:lang w:val="hy-AM"/>
        </w:rPr>
        <w:t xml:space="preserve">գներ, իսկ հաշվի առնելով, որ վերլուծիչը հիմնական միջոց է երկար տարիներ պատվիրատուն կմնա կախման մեջ հաղթող մասնակցից։ Քանի որ պատվիրատուի նպատակը ճշգրիտ հետազոտությունների արդյունքների ստանալն է ցածր գնով, ապա առաջարկում ենք, որ գնման առարկաները լինեն ոչ թե վերլուծիչները, այլ գնման առարկան լինի բուն նպատակը՝ հետազոտությունների ճշգրիտ արդյունքները։ Այսինքն մասնակիցների կողմից ներկայացվեն 1 միավոր թեստի արժեքները։ </w:t>
      </w:r>
    </w:p>
    <w:sectPr w:rsidR="00BD1928" w:rsidRPr="006F6296" w:rsidSect="000933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37EA8"/>
    <w:multiLevelType w:val="hybridMultilevel"/>
    <w:tmpl w:val="01603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55169"/>
    <w:rsid w:val="00055089"/>
    <w:rsid w:val="0009339F"/>
    <w:rsid w:val="00122023"/>
    <w:rsid w:val="00155169"/>
    <w:rsid w:val="00175953"/>
    <w:rsid w:val="00362501"/>
    <w:rsid w:val="00445F7A"/>
    <w:rsid w:val="00626721"/>
    <w:rsid w:val="00696411"/>
    <w:rsid w:val="006B72DC"/>
    <w:rsid w:val="006F6296"/>
    <w:rsid w:val="007D415A"/>
    <w:rsid w:val="00854EC4"/>
    <w:rsid w:val="0097131B"/>
    <w:rsid w:val="00AE31E2"/>
    <w:rsid w:val="00BD1928"/>
    <w:rsid w:val="00BF3C04"/>
    <w:rsid w:val="00DD0F2D"/>
    <w:rsid w:val="00DF43C0"/>
    <w:rsid w:val="00E86E3D"/>
    <w:rsid w:val="00F0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2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Artak</dc:creator>
  <cp:keywords/>
  <dc:description/>
  <cp:lastModifiedBy>Srbazan</cp:lastModifiedBy>
  <cp:revision>16</cp:revision>
  <dcterms:created xsi:type="dcterms:W3CDTF">2022-10-18T07:30:00Z</dcterms:created>
  <dcterms:modified xsi:type="dcterms:W3CDTF">2022-10-20T05:15:00Z</dcterms:modified>
</cp:coreProperties>
</file>